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firstLine="454" w:left="0" w:right="0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firstLine="567" w:left="0" w:right="0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</w:t>
        <w:tab/>
        <w:br/>
        <w:t>муниципальной услуги «Оформление родственных, почетных, воинских захоронений, созданных с 01 августа 2004 года</w:t>
        <w:br/>
        <w:t>по 30 июня 2020 года включительно, как семейные (родовые) захоронения»</w:t>
        <w:br/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Гражданским кодексом Российской Федерации, Законом от 14.07.1992 № 3297⁠⁠-⁠⁠1 «О закрытом административно⁠⁠-⁠⁠территориальном образовании», Федеральными законами от 06.10.2003 № 131⁠⁠-⁠⁠ФЗ «Об общих принципах организации местного самоуправления в Российской Федерации», от 20.03.2025 № 33⁠-⁠ФЗ «Об общих принципах организации местного самоуправления в единой системе публичной власти», Законом Московской области от 17.07.2007 № 115/2007⁠⁠-⁠⁠ОЗ «О погребении и похоронном деле в Московской области», Уставом ЗАТО городской округ Молодёжный Московской области,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 Настоящее постановление вступает в законную силу со дня официального опубликования.</w:t>
      </w:r>
    </w:p>
    <w:p>
      <w:pPr>
        <w:sectPr>
          <w:type w:val="continuous"/>
          <w:pgSz w:w="11906" w:h="16838"/>
          <w:pgMar w:left="1134" w:right="850" w:gutter="0" w:header="1134" w:top="1693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Контроль за исполнением настоящего постановления оставляю за собой.</w:t>
      </w:r>
    </w:p>
    <w:p>
      <w:pPr>
        <w:sectPr>
          <w:type w:val="continuous"/>
          <w:pgSz w:w="11906" w:h="16838"/>
          <w:pgMar w:left="1134" w:right="850" w:gutter="0" w:header="1134" w:top="1693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hanging="0" w:left="0" w:right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hanging="0" w:left="0" w:right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А.В. Михайлов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hanging="0" w:left="0" w:right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69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OpenSymbol" w:hAnsi="OpenSymbol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-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1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-1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firstLine="4820" w:left="0" w:right="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-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-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24915</TotalTime>
  <Application>LibreOffice/24.2.7.2$Linux_X86_64 LibreOffice_project/420$Build-2</Application>
  <AppVersion>15.0000</AppVersion>
  <Pages>8</Pages>
  <Words>30</Words>
  <Characters>260</Characters>
  <CharactersWithSpaces>269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2025-05-23T12:30:53Z</dcterms:modified>
  <cp:revision>1223</cp:revision>
  <dc:subject/>
  <dc:title>20260811-143951.075264.template.result</dc:title>
</cp:coreProperties>
</file>